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Mar>
          <w:left w:w="0" w:type="dxa"/>
          <w:right w:w="0" w:type="dxa"/>
        </w:tblCellMar>
        <w:tblLook w:val="04A0" w:firstRow="1" w:lastRow="0" w:firstColumn="1" w:lastColumn="0" w:noHBand="0" w:noVBand="1"/>
      </w:tblPr>
      <w:tblGrid>
        <w:gridCol w:w="9026"/>
      </w:tblGrid>
      <w:tr w:rsidR="009109F5" w14:paraId="22254EA5" w14:textId="77777777" w:rsidTr="009109F5">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9109F5" w14:paraId="7ACF090D"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109F5" w14:paraId="05FD1AA5" w14:textId="77777777">
                    <w:tc>
                      <w:tcPr>
                        <w:tcW w:w="0" w:type="auto"/>
                        <w:tcMar>
                          <w:top w:w="0" w:type="dxa"/>
                          <w:left w:w="270" w:type="dxa"/>
                          <w:bottom w:w="135" w:type="dxa"/>
                          <w:right w:w="270" w:type="dxa"/>
                        </w:tcMar>
                        <w:hideMark/>
                      </w:tcPr>
                      <w:p w14:paraId="5CD9FA8F" w14:textId="77777777" w:rsidR="009109F5" w:rsidRDefault="009109F5">
                        <w:pPr>
                          <w:spacing w:line="360" w:lineRule="auto"/>
                          <w:jc w:val="center"/>
                          <w:rPr>
                            <w:rFonts w:ascii="Helvetica" w:eastAsia="Times New Roman" w:hAnsi="Helvetica" w:cs="Helvetica"/>
                            <w:color w:val="000000"/>
                            <w:sz w:val="21"/>
                            <w:szCs w:val="21"/>
                          </w:rPr>
                        </w:pPr>
                        <w:r>
                          <w:rPr>
                            <w:rStyle w:val="Strong"/>
                            <w:rFonts w:ascii="Helvetica" w:eastAsia="Times New Roman" w:hAnsi="Helvetica" w:cs="Helvetica"/>
                            <w:color w:val="000000"/>
                            <w:sz w:val="21"/>
                            <w:szCs w:val="21"/>
                          </w:rPr>
                          <w:t xml:space="preserve">Vox </w:t>
                        </w:r>
                        <w:proofErr w:type="spellStart"/>
                        <w:r>
                          <w:rPr>
                            <w:rStyle w:val="Strong"/>
                            <w:rFonts w:ascii="Helvetica" w:eastAsia="Times New Roman" w:hAnsi="Helvetica" w:cs="Helvetica"/>
                            <w:color w:val="000000"/>
                            <w:sz w:val="21"/>
                            <w:szCs w:val="21"/>
                          </w:rPr>
                          <w:t>Episcopi</w:t>
                        </w:r>
                        <w:proofErr w:type="spellEnd"/>
                        <w:r>
                          <w:rPr>
                            <w:rStyle w:val="Strong"/>
                            <w:rFonts w:ascii="Helvetica" w:eastAsia="Times New Roman" w:hAnsi="Helvetica" w:cs="Helvetica"/>
                            <w:color w:val="000000"/>
                            <w:sz w:val="21"/>
                            <w:szCs w:val="21"/>
                          </w:rPr>
                          <w:t xml:space="preserve"> - the Voice of the Bishop</w:t>
                        </w:r>
                      </w:p>
                      <w:p w14:paraId="316E2A20" w14:textId="77777777" w:rsidR="009109F5" w:rsidRDefault="009109F5">
                        <w:pPr>
                          <w:spacing w:line="360" w:lineRule="auto"/>
                          <w:jc w:val="center"/>
                          <w:rPr>
                            <w:rFonts w:ascii="Helvetica" w:eastAsia="Times New Roman" w:hAnsi="Helvetica" w:cs="Helvetica"/>
                            <w:color w:val="000000"/>
                            <w:sz w:val="21"/>
                            <w:szCs w:val="21"/>
                          </w:rPr>
                        </w:pPr>
                        <w:r>
                          <w:rPr>
                            <w:rFonts w:ascii="Helvetica" w:eastAsia="Times New Roman" w:hAnsi="Helvetica" w:cs="Helvetica"/>
                            <w:color w:val="000000"/>
                            <w:sz w:val="21"/>
                            <w:szCs w:val="21"/>
                          </w:rPr>
                          <w:t xml:space="preserve">7 </w:t>
                        </w:r>
                        <w:proofErr w:type="gramStart"/>
                        <w:r>
                          <w:rPr>
                            <w:rFonts w:ascii="Helvetica" w:eastAsia="Times New Roman" w:hAnsi="Helvetica" w:cs="Helvetica"/>
                            <w:color w:val="000000"/>
                            <w:sz w:val="21"/>
                            <w:szCs w:val="21"/>
                          </w:rPr>
                          <w:t>October  2022</w:t>
                        </w:r>
                        <w:proofErr w:type="gramEnd"/>
                        <w:r>
                          <w:rPr>
                            <w:rFonts w:ascii="Helvetica" w:eastAsia="Times New Roman" w:hAnsi="Helvetica" w:cs="Helvetica"/>
                            <w:color w:val="000000"/>
                            <w:sz w:val="21"/>
                            <w:szCs w:val="21"/>
                          </w:rPr>
                          <w:t> </w:t>
                        </w:r>
                      </w:p>
                      <w:p w14:paraId="70DE43F2" w14:textId="77777777" w:rsidR="009109F5" w:rsidRDefault="009109F5">
                        <w:pPr>
                          <w:spacing w:line="360" w:lineRule="auto"/>
                          <w:rPr>
                            <w:rFonts w:ascii="Helvetica" w:eastAsia="Times New Roman" w:hAnsi="Helvetica" w:cs="Helvetica"/>
                            <w:color w:val="000000"/>
                            <w:sz w:val="21"/>
                            <w:szCs w:val="21"/>
                          </w:rPr>
                        </w:pPr>
                      </w:p>
                      <w:p w14:paraId="7B7688C4" w14:textId="4B190F41" w:rsidR="009109F5" w:rsidRDefault="009109F5" w:rsidP="009109F5">
                        <w:pPr>
                          <w:spacing w:line="360" w:lineRule="auto"/>
                          <w:jc w:val="center"/>
                          <w:rPr>
                            <w:rFonts w:ascii="Helvetica" w:eastAsia="Times New Roman" w:hAnsi="Helvetica" w:cs="Helvetica"/>
                            <w:color w:val="000000"/>
                            <w:sz w:val="21"/>
                            <w:szCs w:val="21"/>
                          </w:rPr>
                        </w:pPr>
                        <w:r>
                          <w:rPr>
                            <w:noProof/>
                          </w:rPr>
                          <w:drawing>
                            <wp:inline distT="0" distB="0" distL="0" distR="0" wp14:anchorId="1B6B16E5" wp14:editId="765A0057">
                              <wp:extent cx="3615364" cy="2050415"/>
                              <wp:effectExtent l="0" t="0" r="444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LOR 7 Oct.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27111" cy="2057077"/>
                                      </a:xfrm>
                                      <a:prstGeom prst="rect">
                                        <a:avLst/>
                                      </a:prstGeom>
                                    </pic:spPr>
                                  </pic:pic>
                                </a:graphicData>
                              </a:graphic>
                            </wp:inline>
                          </w:drawing>
                        </w:r>
                      </w:p>
                      <w:p w14:paraId="13690830" w14:textId="77777777" w:rsidR="009109F5" w:rsidRDefault="009109F5">
                        <w:pPr>
                          <w:spacing w:line="360" w:lineRule="auto"/>
                          <w:rPr>
                            <w:rFonts w:ascii="Helvetica" w:eastAsia="Times New Roman" w:hAnsi="Helvetica" w:cs="Helvetica"/>
                            <w:color w:val="000000"/>
                            <w:sz w:val="21"/>
                            <w:szCs w:val="21"/>
                          </w:rPr>
                        </w:pPr>
                      </w:p>
                      <w:p w14:paraId="6A52CFDC" w14:textId="55A34429" w:rsidR="009109F5" w:rsidRDefault="009109F5">
                        <w:pPr>
                          <w:spacing w:line="360" w:lineRule="auto"/>
                          <w:rPr>
                            <w:rFonts w:ascii="Helvetica" w:eastAsia="Times New Roman" w:hAnsi="Helvetica" w:cs="Helvetica"/>
                            <w:color w:val="000000"/>
                            <w:sz w:val="21"/>
                            <w:szCs w:val="21"/>
                          </w:rPr>
                        </w:pPr>
                        <w:r>
                          <w:rPr>
                            <w:rFonts w:ascii="Helvetica" w:eastAsia="Times New Roman" w:hAnsi="Helvetica" w:cs="Helvetica"/>
                            <w:color w:val="000000"/>
                            <w:sz w:val="21"/>
                            <w:szCs w:val="21"/>
                          </w:rPr>
                          <w:t>My dear brothers and sisters in Christ,</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One only need look at the evening news bulletin to realise that there are some very worrying developments in our world: wars and conflicts, the rise of secularism and the decline in religion, the sexual revolution and the lack of morality, increasing violence and crime. We have Global problems of famine and poverty, debt and disease, displaced and homeless people, asylum seekers and political refugees. </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A quick glance around can easily lead to a sense of hopelessness and fear. Given our situation, the words of the Archangel Gabriel to the Virgin Mary in Luke’s Gospel can seem rather unrealistic: “</w:t>
                        </w:r>
                        <w:r>
                          <w:rPr>
                            <w:rStyle w:val="Emphasis"/>
                            <w:rFonts w:ascii="Helvetica" w:eastAsia="Times New Roman" w:hAnsi="Helvetica" w:cs="Helvetica"/>
                            <w:color w:val="000000"/>
                            <w:sz w:val="21"/>
                            <w:szCs w:val="21"/>
                          </w:rPr>
                          <w:t>Do not be afraid</w:t>
                        </w:r>
                        <w:r>
                          <w:rPr>
                            <w:rFonts w:ascii="Helvetica" w:eastAsia="Times New Roman" w:hAnsi="Helvetica" w:cs="Helvetica"/>
                            <w:color w:val="000000"/>
                            <w:sz w:val="21"/>
                            <w:szCs w:val="21"/>
                          </w:rPr>
                          <w:t>”.  Do we not have a reason to be afraid? Where are the signs of God’s Kingdom? </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This week we celebrate the feast of Our Lady of the Rosary. It is the patronal feast of our Cathedral Church here in Broken Bay. The feast that we celebrate reminds us of our need for faith. Like us, Mary simply had the word, the promise of God to rely on, yet she allowed this promise to mould and direct her life completely, because the word spoken by the Angel was no ordinary word, but rather the living and eternal Word, Jesus Christ our Lord and Saviour. </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 xml:space="preserve">We too are like Mary, setting out on a faith-journey, knowing that only God can answer our deepest needs, yet unsure as to how this will happen.  And so, at times we might feel discouraged and begin to doubt. As the first disciple of the Lord, Mary teachers us to be ready for action, alert, always watchful, not to be distracted from the goal to which our faith </w:t>
                        </w:r>
                        <w:r>
                          <w:rPr>
                            <w:rFonts w:ascii="Helvetica" w:eastAsia="Times New Roman" w:hAnsi="Helvetica" w:cs="Helvetica"/>
                            <w:color w:val="000000"/>
                            <w:sz w:val="21"/>
                            <w:szCs w:val="21"/>
                          </w:rPr>
                          <w:lastRenderedPageBreak/>
                          <w:t>calls us.</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In the Church, the month of October is traditionally dedicated to the Rosary. Today I would like to recommend the Rosary to you as a powerful prayer by which we can mediate upon the life, death, and resurrection of Jesus – through the intercession of the Blessed Virgin Mary.</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If you are already familiar with this marvellous prayer, might you take the time to invite someone to pray it with you during this month.  It may be a terrific opportunity to teach someone who is unfamiliar with the Rosary.  Do not be afraid.  You can always us the Sacred Scriptures as your guide. There you will find the strength and hope that is needed in our world today.</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May Our Lady of the Rosary, intercede for us. With and through her, may we gaze on the face of Christ our Lord and Saviour.</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+Anthony</w:t>
                        </w:r>
                      </w:p>
                    </w:tc>
                  </w:tr>
                </w:tbl>
                <w:p w14:paraId="59F3D8BF" w14:textId="77777777" w:rsidR="009109F5" w:rsidRDefault="009109F5">
                  <w:pPr>
                    <w:rPr>
                      <w:rFonts w:ascii="Times New Roman" w:eastAsia="Times New Roman" w:hAnsi="Times New Roman" w:cs="Times New Roman"/>
                      <w:sz w:val="20"/>
                      <w:szCs w:val="20"/>
                    </w:rPr>
                  </w:pPr>
                </w:p>
              </w:tc>
            </w:tr>
          </w:tbl>
          <w:p w14:paraId="739B269D" w14:textId="77777777" w:rsidR="009109F5" w:rsidRDefault="009109F5">
            <w:pPr>
              <w:rPr>
                <w:rFonts w:ascii="Times New Roman" w:eastAsia="Times New Roman" w:hAnsi="Times New Roman" w:cs="Times New Roman"/>
                <w:sz w:val="20"/>
                <w:szCs w:val="20"/>
              </w:rPr>
            </w:pPr>
          </w:p>
        </w:tc>
      </w:tr>
    </w:tbl>
    <w:p w14:paraId="0C46E24B" w14:textId="5FB02705" w:rsidR="006169CA" w:rsidRDefault="006169CA">
      <w:bookmarkStart w:id="0" w:name="_GoBack"/>
      <w:bookmarkEnd w:id="0"/>
    </w:p>
    <w:sectPr w:rsidR="006169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9F5"/>
    <w:rsid w:val="006169CA"/>
    <w:rsid w:val="009109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48214"/>
  <w15:chartTrackingRefBased/>
  <w15:docId w15:val="{2DD8DB1B-FC79-412F-8EC3-3889C3F0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9F5"/>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109F5"/>
    <w:rPr>
      <w:b/>
      <w:bCs/>
    </w:rPr>
  </w:style>
  <w:style w:type="character" w:styleId="Emphasis">
    <w:name w:val="Emphasis"/>
    <w:basedOn w:val="DefaultParagraphFont"/>
    <w:uiPriority w:val="20"/>
    <w:qFormat/>
    <w:rsid w:val="009109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55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Marlies Davey</dc:creator>
  <cp:keywords/>
  <dc:description/>
  <cp:lastModifiedBy>Marlies Davey</cp:lastModifiedBy>
  <cp:revision>1</cp:revision>
  <dcterms:created xsi:type="dcterms:W3CDTF">2022-10-06T21:42:00Z</dcterms:created>
  <dcterms:modified xsi:type="dcterms:W3CDTF">2022-10-06T21:44:00Z</dcterms:modified>
</cp:coreProperties>
</file>